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732FCB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732FCB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732FCB" w:rsidRPr="000A3175" w:rsidRDefault="00732FCB" w:rsidP="00732FCB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732FCB" w:rsidRPr="000A3175" w:rsidRDefault="00732FCB" w:rsidP="00732FCB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1B30AC">
            <wp:simplePos x="0" y="0"/>
            <wp:positionH relativeFrom="margin">
              <wp:posOffset>2367536</wp:posOffset>
            </wp:positionH>
            <wp:positionV relativeFrom="margin">
              <wp:posOffset>5563031</wp:posOffset>
            </wp:positionV>
            <wp:extent cx="3449320" cy="2338070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CB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732FCB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</w:t>
      </w:r>
    </w:p>
    <w:p w:rsid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(в терминале HAVAIST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аэропорту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:rsidR="00732FCB" w:rsidRP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732FCB" w:rsidRPr="000A3175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поездки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732FCB" w:rsidRDefault="00732FCB" w:rsidP="00732FCB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Pr="000A3175" w:rsidRDefault="00732FCB" w:rsidP="00732FCB">
      <w:pPr>
        <w:spacing w:line="276" w:lineRule="auto"/>
        <w:ind w:firstLineChars="162" w:firstLine="396"/>
        <w:jc w:val="center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0E323C" w:rsidRDefault="000E323C" w:rsidP="00732FCB">
      <w:pPr>
        <w:ind w:firstLine="0"/>
        <w:rPr>
          <w:rFonts w:ascii="Calibri" w:hAnsi="Calibri"/>
          <w:b/>
          <w:bCs/>
        </w:rPr>
      </w:pPr>
    </w:p>
    <w:p w:rsidR="00732FCB" w:rsidRDefault="00732FCB" w:rsidP="00732FCB">
      <w:pPr>
        <w:ind w:firstLine="0"/>
        <w:rPr>
          <w:rFonts w:ascii="Calibri" w:hAnsi="Calibri"/>
          <w:b/>
          <w:bCs/>
        </w:rPr>
      </w:pPr>
    </w:p>
    <w:p w:rsidR="00732FCB" w:rsidRDefault="00732FC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9050B3" w:rsidRPr="00BE01D8" w:rsidRDefault="000E323C" w:rsidP="00BE01D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Остановки на маршруте: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>Стамбул (Автовокзал Байрампаша)</w:t>
      </w:r>
      <w:r w:rsidR="009050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 xml:space="preserve">– Хасково (Автовокзал) – Пловдив (Автовокзал Юг) </w:t>
      </w:r>
      <w:r w:rsidR="00BE01D8" w:rsidRPr="009050B3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BE01D8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1D8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proofErr w:type="spellStart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>офия</w:t>
      </w:r>
      <w:proofErr w:type="spellEnd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(Автовокзал Сердика)</w:t>
      </w:r>
    </w:p>
    <w:p w:rsidR="000E323C" w:rsidRPr="00C6766C" w:rsidRDefault="006F51B7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3357245</wp:posOffset>
            </wp:positionH>
            <wp:positionV relativeFrom="margin">
              <wp:posOffset>672465</wp:posOffset>
            </wp:positionV>
            <wp:extent cx="2660015" cy="3746500"/>
            <wp:effectExtent l="0" t="0" r="0" b="0"/>
            <wp:wrapSquare wrapText="bothSides"/>
            <wp:docPr id="115167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73675" name="Рисунок 11516736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B5642C" w:rsidRDefault="00B5642C" w:rsidP="00B5642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Автобус с автовокзала «Байрампаша» г. Стамбул отправляется от </w:t>
      </w: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 xml:space="preserve">мы 121. </w:t>
      </w:r>
    </w:p>
    <w:p w:rsidR="00B5642C" w:rsidRPr="008C4761" w:rsidRDefault="00B5642C" w:rsidP="00B5642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Ориентир – офис компании «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Metro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». </w:t>
      </w:r>
    </w:p>
    <w:p w:rsidR="000E323C" w:rsidRPr="00C6766C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>указанн</w:t>
      </w:r>
      <w:r w:rsidR="00732FCB">
        <w:rPr>
          <w:rFonts w:ascii="Times New Roman" w:hAnsi="Times New Roman" w:cs="Times New Roman"/>
          <w:color w:val="000009"/>
          <w:spacing w:val="-6"/>
          <w:sz w:val="22"/>
          <w:szCs w:val="22"/>
        </w:rPr>
        <w:t>ой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выше 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 xml:space="preserve">платформе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B5642C">
        <w:rPr>
          <w:rFonts w:ascii="Times New Roman" w:hAnsi="Times New Roman" w:cs="Times New Roman"/>
          <w:color w:val="000009"/>
          <w:sz w:val="22"/>
          <w:szCs w:val="22"/>
          <w:lang w:val="en-US"/>
        </w:rPr>
        <w:t>Metro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732FCB" w:rsidRDefault="00732FCB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E323C" w:rsidRPr="00BE01D8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BE01D8" w:rsidRPr="00BE01D8" w:rsidRDefault="00BE01D8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732FCB" w:rsidRDefault="00C6766C" w:rsidP="00732FCB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642C" w:rsidRDefault="00B5642C">
      <w:pPr>
        <w:rPr>
          <w:b/>
          <w:bCs/>
          <w:lang w:val="en-US"/>
        </w:rPr>
      </w:pPr>
    </w:p>
    <w:p w:rsidR="00B5642C" w:rsidRDefault="00B5642C">
      <w:pPr>
        <w:rPr>
          <w:b/>
          <w:bCs/>
          <w:lang w:val="en-US"/>
        </w:rPr>
      </w:pPr>
    </w:p>
    <w:p w:rsidR="00FC24AC" w:rsidRDefault="00B5642C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Containers/UBF8T346G9.ms/WebArchiveCopyPasteTempFiles/com.microsoft.Word/5074.jpg"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9AE073" wp14:editId="1BA181C2">
            <wp:extent cx="5117284" cy="3119602"/>
            <wp:effectExtent l="0" t="0" r="1270" b="5080"/>
            <wp:docPr id="192489701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30" cy="316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FC24AC">
        <w:rPr>
          <w:b/>
          <w:bCs/>
        </w:rPr>
        <w:br w:type="page"/>
      </w: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0E739F" w:rsidRPr="00C6766C" w:rsidRDefault="000E739F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320EE"/>
    <w:multiLevelType w:val="hybridMultilevel"/>
    <w:tmpl w:val="48CAE662"/>
    <w:lvl w:ilvl="0" w:tplc="BB6CAFF2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1B35"/>
    <w:multiLevelType w:val="hybridMultilevel"/>
    <w:tmpl w:val="C744F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7"/>
  </w:num>
  <w:num w:numId="7" w16cid:durableId="893081879">
    <w:abstractNumId w:val="0"/>
  </w:num>
  <w:num w:numId="8" w16cid:durableId="2139908555">
    <w:abstractNumId w:val="8"/>
  </w:num>
  <w:num w:numId="9" w16cid:durableId="152432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0E739F"/>
    <w:rsid w:val="001B79E1"/>
    <w:rsid w:val="00644504"/>
    <w:rsid w:val="006F51B7"/>
    <w:rsid w:val="00732FCB"/>
    <w:rsid w:val="007D13B8"/>
    <w:rsid w:val="008A4250"/>
    <w:rsid w:val="008B0CB7"/>
    <w:rsid w:val="008F419A"/>
    <w:rsid w:val="009050B3"/>
    <w:rsid w:val="0093491F"/>
    <w:rsid w:val="00B10630"/>
    <w:rsid w:val="00B5642C"/>
    <w:rsid w:val="00BE01D8"/>
    <w:rsid w:val="00C6766C"/>
    <w:rsid w:val="00D66A0F"/>
    <w:rsid w:val="00DA2B38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B5C7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2</cp:revision>
  <dcterms:created xsi:type="dcterms:W3CDTF">2024-07-29T06:10:00Z</dcterms:created>
  <dcterms:modified xsi:type="dcterms:W3CDTF">2024-07-29T06:10:00Z</dcterms:modified>
</cp:coreProperties>
</file>